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54E" w:rsidRPr="0053454E" w:rsidRDefault="0053454E" w:rsidP="0053454E">
      <w:pPr>
        <w:spacing w:line="480" w:lineRule="auto"/>
        <w:rPr>
          <w:rFonts w:ascii="Times New Roman" w:hAnsi="Times New Roman" w:cs="Times New Roman"/>
          <w:sz w:val="24"/>
          <w:szCs w:val="24"/>
        </w:rPr>
      </w:pPr>
    </w:p>
    <w:p w:rsidR="0053454E" w:rsidRPr="0053454E" w:rsidRDefault="0053454E" w:rsidP="0053454E">
      <w:pPr>
        <w:spacing w:line="480" w:lineRule="auto"/>
        <w:rPr>
          <w:rFonts w:ascii="Times New Roman" w:hAnsi="Times New Roman" w:cs="Times New Roman"/>
          <w:sz w:val="24"/>
          <w:szCs w:val="24"/>
        </w:rPr>
      </w:pPr>
    </w:p>
    <w:p w:rsidR="0053454E" w:rsidRPr="0053454E" w:rsidRDefault="0053454E" w:rsidP="0053454E">
      <w:pPr>
        <w:spacing w:line="480" w:lineRule="auto"/>
        <w:rPr>
          <w:rFonts w:ascii="Times New Roman" w:hAnsi="Times New Roman" w:cs="Times New Roman"/>
          <w:sz w:val="24"/>
          <w:szCs w:val="24"/>
        </w:rPr>
      </w:pPr>
    </w:p>
    <w:p w:rsidR="0053454E" w:rsidRPr="0053454E" w:rsidRDefault="0053454E" w:rsidP="0053454E">
      <w:pPr>
        <w:spacing w:line="480" w:lineRule="auto"/>
        <w:rPr>
          <w:rFonts w:ascii="Times New Roman" w:hAnsi="Times New Roman" w:cs="Times New Roman"/>
          <w:sz w:val="24"/>
          <w:szCs w:val="24"/>
        </w:rPr>
      </w:pPr>
    </w:p>
    <w:p w:rsidR="0053454E" w:rsidRPr="0053454E" w:rsidRDefault="0053454E" w:rsidP="0053454E">
      <w:pPr>
        <w:spacing w:line="480" w:lineRule="auto"/>
        <w:rPr>
          <w:rFonts w:ascii="Times New Roman" w:hAnsi="Times New Roman" w:cs="Times New Roman"/>
          <w:sz w:val="24"/>
          <w:szCs w:val="24"/>
        </w:rPr>
      </w:pPr>
    </w:p>
    <w:p w:rsidR="0053454E" w:rsidRDefault="0053454E" w:rsidP="0053454E">
      <w:pPr>
        <w:spacing w:line="480" w:lineRule="auto"/>
        <w:jc w:val="center"/>
        <w:rPr>
          <w:rFonts w:ascii="Times New Roman" w:hAnsi="Times New Roman" w:cs="Times New Roman"/>
          <w:b/>
          <w:sz w:val="24"/>
          <w:szCs w:val="24"/>
        </w:rPr>
      </w:pPr>
    </w:p>
    <w:p w:rsidR="0053454E" w:rsidRDefault="0053454E" w:rsidP="0053454E">
      <w:pPr>
        <w:spacing w:line="480" w:lineRule="auto"/>
        <w:jc w:val="center"/>
        <w:rPr>
          <w:rFonts w:ascii="Times New Roman" w:hAnsi="Times New Roman" w:cs="Times New Roman"/>
          <w:b/>
          <w:sz w:val="24"/>
          <w:szCs w:val="24"/>
        </w:rPr>
      </w:pPr>
    </w:p>
    <w:p w:rsidR="0053454E" w:rsidRPr="0053454E" w:rsidRDefault="0053454E" w:rsidP="0053454E">
      <w:pPr>
        <w:spacing w:line="480" w:lineRule="auto"/>
        <w:jc w:val="center"/>
        <w:rPr>
          <w:rFonts w:ascii="Times New Roman" w:hAnsi="Times New Roman" w:cs="Times New Roman"/>
          <w:b/>
          <w:sz w:val="24"/>
          <w:szCs w:val="24"/>
        </w:rPr>
      </w:pPr>
      <w:r w:rsidRPr="0053454E">
        <w:rPr>
          <w:rFonts w:ascii="Times New Roman" w:hAnsi="Times New Roman" w:cs="Times New Roman"/>
          <w:b/>
          <w:sz w:val="24"/>
          <w:szCs w:val="24"/>
        </w:rPr>
        <w:t>Outline: Police Subculture</w:t>
      </w:r>
    </w:p>
    <w:p w:rsidR="0053454E" w:rsidRPr="0053454E" w:rsidRDefault="0053454E" w:rsidP="0053454E">
      <w:pPr>
        <w:spacing w:line="480" w:lineRule="auto"/>
        <w:jc w:val="center"/>
        <w:rPr>
          <w:rFonts w:ascii="Times New Roman" w:hAnsi="Times New Roman" w:cs="Times New Roman"/>
          <w:sz w:val="24"/>
          <w:szCs w:val="24"/>
        </w:rPr>
      </w:pPr>
      <w:r w:rsidRPr="0053454E">
        <w:rPr>
          <w:rFonts w:ascii="Times New Roman" w:hAnsi="Times New Roman" w:cs="Times New Roman"/>
          <w:sz w:val="24"/>
          <w:szCs w:val="24"/>
        </w:rPr>
        <w:t>Name</w:t>
      </w:r>
    </w:p>
    <w:p w:rsidR="0053454E" w:rsidRPr="0053454E" w:rsidRDefault="0053454E" w:rsidP="0053454E">
      <w:pPr>
        <w:spacing w:line="480" w:lineRule="auto"/>
        <w:jc w:val="center"/>
        <w:rPr>
          <w:rFonts w:ascii="Times New Roman" w:hAnsi="Times New Roman" w:cs="Times New Roman"/>
          <w:sz w:val="24"/>
          <w:szCs w:val="24"/>
        </w:rPr>
      </w:pPr>
      <w:r w:rsidRPr="0053454E">
        <w:rPr>
          <w:rFonts w:ascii="Times New Roman" w:hAnsi="Times New Roman" w:cs="Times New Roman"/>
          <w:sz w:val="24"/>
          <w:szCs w:val="24"/>
        </w:rPr>
        <w:t>Institution</w:t>
      </w:r>
    </w:p>
    <w:p w:rsidR="0053454E" w:rsidRPr="0053454E" w:rsidRDefault="0053454E" w:rsidP="0053454E">
      <w:pPr>
        <w:spacing w:line="480" w:lineRule="auto"/>
        <w:jc w:val="center"/>
        <w:rPr>
          <w:rFonts w:ascii="Times New Roman" w:hAnsi="Times New Roman" w:cs="Times New Roman"/>
          <w:sz w:val="24"/>
          <w:szCs w:val="24"/>
        </w:rPr>
      </w:pPr>
      <w:r w:rsidRPr="0053454E">
        <w:rPr>
          <w:rFonts w:ascii="Times New Roman" w:hAnsi="Times New Roman" w:cs="Times New Roman"/>
          <w:sz w:val="24"/>
          <w:szCs w:val="24"/>
        </w:rPr>
        <w:t>Date</w:t>
      </w:r>
    </w:p>
    <w:p w:rsidR="0053454E" w:rsidRPr="0053454E" w:rsidRDefault="0053454E" w:rsidP="0053454E">
      <w:pPr>
        <w:spacing w:line="480" w:lineRule="auto"/>
        <w:rPr>
          <w:rFonts w:ascii="Times New Roman" w:hAnsi="Times New Roman" w:cs="Times New Roman"/>
          <w:sz w:val="24"/>
          <w:szCs w:val="24"/>
        </w:rPr>
      </w:pPr>
    </w:p>
    <w:p w:rsidR="0053454E" w:rsidRPr="0053454E" w:rsidRDefault="0053454E" w:rsidP="0053454E">
      <w:pPr>
        <w:spacing w:line="480" w:lineRule="auto"/>
        <w:rPr>
          <w:rFonts w:ascii="Times New Roman" w:hAnsi="Times New Roman" w:cs="Times New Roman"/>
          <w:sz w:val="24"/>
          <w:szCs w:val="24"/>
        </w:rPr>
      </w:pPr>
    </w:p>
    <w:p w:rsidR="0053454E" w:rsidRDefault="0053454E" w:rsidP="0053454E">
      <w:pPr>
        <w:spacing w:line="480" w:lineRule="auto"/>
        <w:rPr>
          <w:rFonts w:ascii="Times New Roman" w:hAnsi="Times New Roman" w:cs="Times New Roman"/>
          <w:sz w:val="24"/>
          <w:szCs w:val="24"/>
        </w:rPr>
      </w:pPr>
    </w:p>
    <w:p w:rsidR="0053454E" w:rsidRDefault="0053454E" w:rsidP="0053454E">
      <w:pPr>
        <w:spacing w:line="480" w:lineRule="auto"/>
        <w:rPr>
          <w:rFonts w:ascii="Times New Roman" w:hAnsi="Times New Roman" w:cs="Times New Roman"/>
          <w:sz w:val="24"/>
          <w:szCs w:val="24"/>
        </w:rPr>
      </w:pPr>
    </w:p>
    <w:p w:rsidR="0053454E" w:rsidRDefault="0053454E" w:rsidP="0053454E">
      <w:pPr>
        <w:spacing w:line="480" w:lineRule="auto"/>
        <w:rPr>
          <w:rFonts w:ascii="Times New Roman" w:hAnsi="Times New Roman" w:cs="Times New Roman"/>
          <w:sz w:val="24"/>
          <w:szCs w:val="24"/>
        </w:rPr>
      </w:pPr>
    </w:p>
    <w:p w:rsidR="0053454E" w:rsidRDefault="0053454E" w:rsidP="0053454E">
      <w:pPr>
        <w:spacing w:line="480" w:lineRule="auto"/>
        <w:rPr>
          <w:rFonts w:ascii="Times New Roman" w:hAnsi="Times New Roman" w:cs="Times New Roman"/>
          <w:sz w:val="24"/>
          <w:szCs w:val="24"/>
        </w:rPr>
      </w:pPr>
    </w:p>
    <w:p w:rsidR="00DD3CBC" w:rsidRPr="0053454E" w:rsidRDefault="00DD3CBC" w:rsidP="0053454E">
      <w:pPr>
        <w:spacing w:line="480" w:lineRule="auto"/>
        <w:jc w:val="center"/>
        <w:rPr>
          <w:rFonts w:ascii="Times New Roman" w:hAnsi="Times New Roman" w:cs="Times New Roman"/>
          <w:b/>
          <w:sz w:val="24"/>
          <w:szCs w:val="24"/>
        </w:rPr>
      </w:pPr>
      <w:r w:rsidRPr="0053454E">
        <w:rPr>
          <w:rFonts w:ascii="Times New Roman" w:hAnsi="Times New Roman" w:cs="Times New Roman"/>
          <w:b/>
          <w:sz w:val="24"/>
          <w:szCs w:val="24"/>
        </w:rPr>
        <w:lastRenderedPageBreak/>
        <w:t>Outline: Police Subculture</w:t>
      </w:r>
    </w:p>
    <w:p w:rsidR="005C2EE0" w:rsidRPr="0053454E" w:rsidRDefault="00DD3CBC" w:rsidP="0053454E">
      <w:pPr>
        <w:pStyle w:val="ListParagraph"/>
        <w:numPr>
          <w:ilvl w:val="0"/>
          <w:numId w:val="9"/>
        </w:numPr>
        <w:spacing w:line="480" w:lineRule="auto"/>
        <w:rPr>
          <w:rFonts w:ascii="Times New Roman" w:hAnsi="Times New Roman" w:cs="Times New Roman"/>
          <w:sz w:val="24"/>
          <w:szCs w:val="24"/>
        </w:rPr>
      </w:pPr>
      <w:r w:rsidRPr="0053454E">
        <w:rPr>
          <w:rFonts w:ascii="Times New Roman" w:hAnsi="Times New Roman" w:cs="Times New Roman"/>
          <w:sz w:val="24"/>
          <w:szCs w:val="24"/>
        </w:rPr>
        <w:t>Introduction</w:t>
      </w:r>
    </w:p>
    <w:p w:rsidR="005C2EE0" w:rsidRPr="0053454E" w:rsidRDefault="00DD3CBC" w:rsidP="0053454E">
      <w:pPr>
        <w:pStyle w:val="ListParagraph"/>
        <w:numPr>
          <w:ilvl w:val="0"/>
          <w:numId w:val="10"/>
        </w:numPr>
        <w:spacing w:line="480" w:lineRule="auto"/>
        <w:rPr>
          <w:rFonts w:ascii="Times New Roman" w:hAnsi="Times New Roman" w:cs="Times New Roman"/>
          <w:sz w:val="24"/>
          <w:szCs w:val="24"/>
        </w:rPr>
      </w:pPr>
      <w:r w:rsidRPr="0053454E">
        <w:rPr>
          <w:rFonts w:ascii="Times New Roman" w:hAnsi="Times New Roman" w:cs="Times New Roman"/>
          <w:sz w:val="24"/>
          <w:szCs w:val="24"/>
        </w:rPr>
        <w:t>History of policing</w:t>
      </w:r>
    </w:p>
    <w:p w:rsidR="0053454E" w:rsidRPr="0053454E" w:rsidRDefault="00DD3CBC" w:rsidP="0053454E">
      <w:pPr>
        <w:pStyle w:val="ListParagraph"/>
        <w:numPr>
          <w:ilvl w:val="0"/>
          <w:numId w:val="11"/>
        </w:numPr>
        <w:spacing w:line="480" w:lineRule="auto"/>
        <w:rPr>
          <w:rFonts w:ascii="Times New Roman" w:hAnsi="Times New Roman" w:cs="Times New Roman"/>
          <w:sz w:val="24"/>
          <w:szCs w:val="24"/>
        </w:rPr>
      </w:pPr>
      <w:r w:rsidRPr="0053454E">
        <w:rPr>
          <w:rFonts w:ascii="Times New Roman" w:hAnsi="Times New Roman" w:cs="Times New Roman"/>
          <w:sz w:val="24"/>
          <w:szCs w:val="24"/>
        </w:rPr>
        <w:t>Discussion of slave patrols- slave patrols were one of the earliest forms of policing in the United States. Slave patrols were initiated in order to protect the white South A</w:t>
      </w:r>
      <w:r w:rsidR="0053454E" w:rsidRPr="0053454E">
        <w:rPr>
          <w:rFonts w:ascii="Times New Roman" w:hAnsi="Times New Roman" w:cs="Times New Roman"/>
          <w:sz w:val="24"/>
          <w:szCs w:val="24"/>
        </w:rPr>
        <w:t xml:space="preserve">mericans from slave rebellions </w:t>
      </w:r>
      <w:r w:rsidRPr="0053454E">
        <w:rPr>
          <w:rFonts w:ascii="Times New Roman" w:hAnsi="Times New Roman" w:cs="Times New Roman"/>
          <w:sz w:val="24"/>
          <w:szCs w:val="24"/>
        </w:rPr>
        <w:t xml:space="preserve">(French, 2018). </w:t>
      </w:r>
    </w:p>
    <w:p w:rsidR="00DD3CBC" w:rsidRPr="0053454E" w:rsidRDefault="00DD3CBC" w:rsidP="0053454E">
      <w:pPr>
        <w:pStyle w:val="ListParagraph"/>
        <w:numPr>
          <w:ilvl w:val="0"/>
          <w:numId w:val="11"/>
        </w:numPr>
        <w:spacing w:line="480" w:lineRule="auto"/>
        <w:rPr>
          <w:rFonts w:ascii="Times New Roman" w:hAnsi="Times New Roman" w:cs="Times New Roman"/>
          <w:sz w:val="24"/>
          <w:szCs w:val="24"/>
        </w:rPr>
      </w:pPr>
      <w:r w:rsidRPr="0053454E">
        <w:rPr>
          <w:rFonts w:ascii="Times New Roman" w:hAnsi="Times New Roman" w:cs="Times New Roman"/>
          <w:sz w:val="24"/>
          <w:szCs w:val="24"/>
        </w:rPr>
        <w:t>Discussion of the British style of policing in cities such as NYC and Boston- the British applied the zero-tolerance style of policing in New York City. This policing style was abusive, and the British police summoned members of minority groups with minor offenses, such as drinking alcohol while in public or sitting in a public</w:t>
      </w:r>
      <w:r w:rsidR="0053454E" w:rsidRPr="0053454E">
        <w:rPr>
          <w:rFonts w:ascii="Times New Roman" w:hAnsi="Times New Roman" w:cs="Times New Roman"/>
          <w:sz w:val="24"/>
          <w:szCs w:val="24"/>
        </w:rPr>
        <w:t xml:space="preserve"> park at night (Sinclair, 2017)</w:t>
      </w:r>
      <w:r w:rsidRPr="0053454E">
        <w:rPr>
          <w:rFonts w:ascii="Times New Roman" w:hAnsi="Times New Roman" w:cs="Times New Roman"/>
          <w:sz w:val="24"/>
          <w:szCs w:val="24"/>
        </w:rPr>
        <w:t xml:space="preserve">. In Boston, the British implemented the night watch program, which included a police officer and 6 other individuals, both soldiers and citizens. Their responsibilities included maintaining street lights, patrolling cities and towns to watch for any suspicious acts, alerting citizens of any problem, and reporting chaos or violence.   </w:t>
      </w:r>
    </w:p>
    <w:p w:rsidR="005C2EE0" w:rsidRPr="0053454E" w:rsidRDefault="00DD3CBC" w:rsidP="0053454E">
      <w:pPr>
        <w:pStyle w:val="ListParagraph"/>
        <w:numPr>
          <w:ilvl w:val="0"/>
          <w:numId w:val="10"/>
        </w:numPr>
        <w:spacing w:line="480" w:lineRule="auto"/>
        <w:rPr>
          <w:rFonts w:ascii="Times New Roman" w:hAnsi="Times New Roman" w:cs="Times New Roman"/>
          <w:sz w:val="24"/>
          <w:szCs w:val="24"/>
        </w:rPr>
      </w:pPr>
      <w:r w:rsidRPr="0053454E">
        <w:rPr>
          <w:rFonts w:ascii="Times New Roman" w:hAnsi="Times New Roman" w:cs="Times New Roman"/>
          <w:sz w:val="24"/>
          <w:szCs w:val="24"/>
        </w:rPr>
        <w:t>Thesis statement</w:t>
      </w:r>
    </w:p>
    <w:p w:rsidR="00DD3CBC" w:rsidRPr="0053454E" w:rsidRDefault="00DD3CBC" w:rsidP="0053454E">
      <w:pPr>
        <w:pStyle w:val="ListParagraph"/>
        <w:numPr>
          <w:ilvl w:val="0"/>
          <w:numId w:val="12"/>
        </w:numPr>
        <w:spacing w:line="480" w:lineRule="auto"/>
        <w:rPr>
          <w:rFonts w:ascii="Times New Roman" w:hAnsi="Times New Roman" w:cs="Times New Roman"/>
          <w:sz w:val="24"/>
          <w:szCs w:val="24"/>
        </w:rPr>
      </w:pPr>
      <w:r w:rsidRPr="0053454E">
        <w:rPr>
          <w:rFonts w:ascii="Times New Roman" w:hAnsi="Times New Roman" w:cs="Times New Roman"/>
          <w:sz w:val="24"/>
          <w:szCs w:val="24"/>
        </w:rPr>
        <w:t xml:space="preserve">In light of police subculture, this assignment provides a description of the topic in terms of its values, dimensions, policing methodologies, and factors that shape the public perception of the police. </w:t>
      </w:r>
    </w:p>
    <w:p w:rsidR="005C2EE0" w:rsidRPr="0053454E" w:rsidRDefault="00DD3CBC" w:rsidP="0053454E">
      <w:pPr>
        <w:pStyle w:val="ListParagraph"/>
        <w:numPr>
          <w:ilvl w:val="0"/>
          <w:numId w:val="9"/>
        </w:numPr>
        <w:spacing w:line="480" w:lineRule="auto"/>
        <w:rPr>
          <w:rFonts w:ascii="Times New Roman" w:hAnsi="Times New Roman" w:cs="Times New Roman"/>
          <w:sz w:val="24"/>
          <w:szCs w:val="24"/>
        </w:rPr>
      </w:pPr>
      <w:r w:rsidRPr="0053454E">
        <w:rPr>
          <w:rFonts w:ascii="Times New Roman" w:hAnsi="Times New Roman" w:cs="Times New Roman"/>
          <w:sz w:val="24"/>
          <w:szCs w:val="24"/>
        </w:rPr>
        <w:t>Point A: Values of Police Subculture</w:t>
      </w:r>
    </w:p>
    <w:p w:rsidR="005C2EE0" w:rsidRPr="0053454E" w:rsidRDefault="00DD3CBC" w:rsidP="0053454E">
      <w:pPr>
        <w:pStyle w:val="ListParagraph"/>
        <w:spacing w:line="480" w:lineRule="auto"/>
        <w:ind w:left="1080"/>
        <w:rPr>
          <w:rFonts w:ascii="Times New Roman" w:hAnsi="Times New Roman" w:cs="Times New Roman"/>
          <w:sz w:val="24"/>
          <w:szCs w:val="24"/>
        </w:rPr>
      </w:pPr>
      <w:r w:rsidRPr="0053454E">
        <w:rPr>
          <w:rFonts w:ascii="Times New Roman" w:hAnsi="Times New Roman" w:cs="Times New Roman"/>
          <w:sz w:val="24"/>
          <w:szCs w:val="24"/>
        </w:rPr>
        <w:t>Topic sentence: The police subculture involves certain values, like teamwork, empathy, supportiveness, and perseverance.</w:t>
      </w:r>
    </w:p>
    <w:p w:rsidR="005C2EE0" w:rsidRPr="0053454E" w:rsidRDefault="00DD3CBC" w:rsidP="0053454E">
      <w:pPr>
        <w:pStyle w:val="ListParagraph"/>
        <w:numPr>
          <w:ilvl w:val="0"/>
          <w:numId w:val="13"/>
        </w:numPr>
        <w:spacing w:line="480" w:lineRule="auto"/>
        <w:rPr>
          <w:rFonts w:ascii="Times New Roman" w:hAnsi="Times New Roman" w:cs="Times New Roman"/>
          <w:sz w:val="24"/>
          <w:szCs w:val="24"/>
        </w:rPr>
      </w:pPr>
      <w:r w:rsidRPr="0053454E">
        <w:rPr>
          <w:rFonts w:ascii="Times New Roman" w:hAnsi="Times New Roman" w:cs="Times New Roman"/>
          <w:sz w:val="24"/>
          <w:szCs w:val="24"/>
        </w:rPr>
        <w:lastRenderedPageBreak/>
        <w:t xml:space="preserve">The police profession is governed by some shared values that all police officers have to employ in their practice. Policing is a challenging task involving life-threatening experiences that may result in stress among the members of the police department. Therefore, shared values like teamwork, caring, supportiveness, and empathy help police officers to cope with these stressful experiences (Tabrani, 2019).  </w:t>
      </w:r>
    </w:p>
    <w:p w:rsidR="005C2EE0" w:rsidRPr="0053454E" w:rsidRDefault="00DD3CBC" w:rsidP="0053454E">
      <w:pPr>
        <w:pStyle w:val="ListParagraph"/>
        <w:numPr>
          <w:ilvl w:val="0"/>
          <w:numId w:val="13"/>
        </w:numPr>
        <w:spacing w:line="480" w:lineRule="auto"/>
        <w:rPr>
          <w:rFonts w:ascii="Times New Roman" w:hAnsi="Times New Roman" w:cs="Times New Roman"/>
          <w:sz w:val="24"/>
          <w:szCs w:val="24"/>
        </w:rPr>
      </w:pPr>
      <w:r w:rsidRPr="0053454E">
        <w:rPr>
          <w:rFonts w:ascii="Times New Roman" w:hAnsi="Times New Roman" w:cs="Times New Roman"/>
          <w:sz w:val="24"/>
          <w:szCs w:val="24"/>
        </w:rPr>
        <w:t xml:space="preserve">The support that a police officer gains from their peers are the impact of common values highlighted in the police subculture. Police officers believe that each of their colleagues possesses various values, and therefore, in case of any dangerous experiences, they are able to rely on one another for support.  </w:t>
      </w:r>
    </w:p>
    <w:p w:rsidR="005C2EE0" w:rsidRPr="0053454E" w:rsidRDefault="00DD3CBC" w:rsidP="0053454E">
      <w:pPr>
        <w:pStyle w:val="ListParagraph"/>
        <w:numPr>
          <w:ilvl w:val="0"/>
          <w:numId w:val="9"/>
        </w:numPr>
        <w:spacing w:line="480" w:lineRule="auto"/>
        <w:rPr>
          <w:rFonts w:ascii="Times New Roman" w:hAnsi="Times New Roman" w:cs="Times New Roman"/>
          <w:sz w:val="24"/>
          <w:szCs w:val="24"/>
        </w:rPr>
      </w:pPr>
      <w:r w:rsidRPr="0053454E">
        <w:rPr>
          <w:rFonts w:ascii="Times New Roman" w:hAnsi="Times New Roman" w:cs="Times New Roman"/>
          <w:sz w:val="24"/>
          <w:szCs w:val="24"/>
        </w:rPr>
        <w:t>Point B: Dimensions of the police subculture</w:t>
      </w:r>
    </w:p>
    <w:p w:rsidR="005C2EE0" w:rsidRPr="0053454E" w:rsidRDefault="00DD3CBC" w:rsidP="0053454E">
      <w:pPr>
        <w:pStyle w:val="ListParagraph"/>
        <w:spacing w:line="480" w:lineRule="auto"/>
        <w:ind w:left="1080"/>
        <w:rPr>
          <w:rFonts w:ascii="Times New Roman" w:hAnsi="Times New Roman" w:cs="Times New Roman"/>
          <w:sz w:val="24"/>
          <w:szCs w:val="24"/>
        </w:rPr>
      </w:pPr>
      <w:r w:rsidRPr="0053454E">
        <w:rPr>
          <w:rFonts w:ascii="Times New Roman" w:hAnsi="Times New Roman" w:cs="Times New Roman"/>
          <w:sz w:val="24"/>
          <w:szCs w:val="24"/>
        </w:rPr>
        <w:t xml:space="preserve">Topic sentence: The various dimensions of the police subculture include psychological, social, occupational, and political. </w:t>
      </w:r>
    </w:p>
    <w:p w:rsidR="0053454E" w:rsidRPr="0053454E" w:rsidRDefault="00DD3CBC" w:rsidP="0053454E">
      <w:pPr>
        <w:pStyle w:val="ListParagraph"/>
        <w:numPr>
          <w:ilvl w:val="0"/>
          <w:numId w:val="14"/>
        </w:numPr>
        <w:spacing w:line="480" w:lineRule="auto"/>
        <w:rPr>
          <w:rFonts w:ascii="Times New Roman" w:hAnsi="Times New Roman" w:cs="Times New Roman"/>
          <w:sz w:val="24"/>
          <w:szCs w:val="24"/>
        </w:rPr>
      </w:pPr>
      <w:r w:rsidRPr="0053454E">
        <w:rPr>
          <w:rFonts w:ascii="Times New Roman" w:hAnsi="Times New Roman" w:cs="Times New Roman"/>
          <w:sz w:val="24"/>
          <w:szCs w:val="24"/>
        </w:rPr>
        <w:t xml:space="preserve">The occupational dimension of the police subculture involves specific factors related to the work of the police and which may affect them as they execute their mandate. Such factors include anxiety, isolation, trauma, boredom, and negative perception from the public (Gutschmidt &amp; Vera, 2020). </w:t>
      </w:r>
    </w:p>
    <w:p w:rsidR="0053454E" w:rsidRPr="0053454E" w:rsidRDefault="00DD3CBC" w:rsidP="0053454E">
      <w:pPr>
        <w:pStyle w:val="ListParagraph"/>
        <w:numPr>
          <w:ilvl w:val="0"/>
          <w:numId w:val="14"/>
        </w:numPr>
        <w:spacing w:line="480" w:lineRule="auto"/>
        <w:rPr>
          <w:rFonts w:ascii="Times New Roman" w:hAnsi="Times New Roman" w:cs="Times New Roman"/>
          <w:sz w:val="24"/>
          <w:szCs w:val="24"/>
        </w:rPr>
      </w:pPr>
      <w:r w:rsidRPr="0053454E">
        <w:rPr>
          <w:rFonts w:ascii="Times New Roman" w:hAnsi="Times New Roman" w:cs="Times New Roman"/>
          <w:sz w:val="24"/>
          <w:szCs w:val="24"/>
        </w:rPr>
        <w:t xml:space="preserve">The psychological dimension of the police subculture involves personality development as well as the identity of the police. Some of the factors involved in this dimension include authoritarianism, stereotyping, and destructiveness. </w:t>
      </w:r>
    </w:p>
    <w:p w:rsidR="0053454E" w:rsidRPr="0053454E" w:rsidRDefault="00DD3CBC" w:rsidP="0053454E">
      <w:pPr>
        <w:pStyle w:val="ListParagraph"/>
        <w:numPr>
          <w:ilvl w:val="0"/>
          <w:numId w:val="14"/>
        </w:numPr>
        <w:spacing w:line="480" w:lineRule="auto"/>
        <w:rPr>
          <w:rFonts w:ascii="Times New Roman" w:hAnsi="Times New Roman" w:cs="Times New Roman"/>
          <w:sz w:val="24"/>
          <w:szCs w:val="24"/>
        </w:rPr>
      </w:pPr>
      <w:r w:rsidRPr="0053454E">
        <w:rPr>
          <w:rFonts w:ascii="Times New Roman" w:hAnsi="Times New Roman" w:cs="Times New Roman"/>
          <w:sz w:val="24"/>
          <w:szCs w:val="24"/>
        </w:rPr>
        <w:t>The social dimension of the police subculture includes the encouragement of police solidarity as well as the society type where a police officer is stationed. The police are viewed as a reflection of society, especially in handling activities like violence and chao</w:t>
      </w:r>
      <w:r w:rsidR="0053454E" w:rsidRPr="0053454E">
        <w:rPr>
          <w:rFonts w:ascii="Times New Roman" w:hAnsi="Times New Roman" w:cs="Times New Roman"/>
          <w:sz w:val="24"/>
          <w:szCs w:val="24"/>
        </w:rPr>
        <w:t>s.</w:t>
      </w:r>
    </w:p>
    <w:p w:rsidR="0053454E" w:rsidRPr="0053454E" w:rsidRDefault="00DD3CBC" w:rsidP="0053454E">
      <w:pPr>
        <w:pStyle w:val="ListParagraph"/>
        <w:numPr>
          <w:ilvl w:val="0"/>
          <w:numId w:val="14"/>
        </w:numPr>
        <w:spacing w:line="480" w:lineRule="auto"/>
        <w:rPr>
          <w:rFonts w:ascii="Times New Roman" w:hAnsi="Times New Roman" w:cs="Times New Roman"/>
          <w:sz w:val="24"/>
          <w:szCs w:val="24"/>
        </w:rPr>
      </w:pPr>
      <w:r w:rsidRPr="0053454E">
        <w:rPr>
          <w:rFonts w:ascii="Times New Roman" w:hAnsi="Times New Roman" w:cs="Times New Roman"/>
          <w:sz w:val="24"/>
          <w:szCs w:val="24"/>
        </w:rPr>
        <w:t xml:space="preserve">The political dimension holds that politics is a major factor in the subculture of the police since policing styles are dependent on policy and rule enforcement. </w:t>
      </w:r>
    </w:p>
    <w:p w:rsidR="0053454E" w:rsidRPr="0053454E" w:rsidRDefault="00DD3CBC" w:rsidP="0053454E">
      <w:pPr>
        <w:pStyle w:val="ListParagraph"/>
        <w:numPr>
          <w:ilvl w:val="0"/>
          <w:numId w:val="9"/>
        </w:numPr>
        <w:spacing w:line="480" w:lineRule="auto"/>
        <w:rPr>
          <w:rFonts w:ascii="Times New Roman" w:hAnsi="Times New Roman" w:cs="Times New Roman"/>
          <w:sz w:val="24"/>
          <w:szCs w:val="24"/>
        </w:rPr>
      </w:pPr>
      <w:r w:rsidRPr="0053454E">
        <w:rPr>
          <w:rFonts w:ascii="Times New Roman" w:hAnsi="Times New Roman" w:cs="Times New Roman"/>
          <w:sz w:val="24"/>
          <w:szCs w:val="24"/>
        </w:rPr>
        <w:t>Point C: Policing methodologies</w:t>
      </w:r>
    </w:p>
    <w:p w:rsidR="0053454E" w:rsidRPr="0053454E" w:rsidRDefault="00DD3CBC" w:rsidP="0053454E">
      <w:pPr>
        <w:pStyle w:val="ListParagraph"/>
        <w:spacing w:line="480" w:lineRule="auto"/>
        <w:ind w:left="1080"/>
        <w:rPr>
          <w:rFonts w:ascii="Times New Roman" w:hAnsi="Times New Roman" w:cs="Times New Roman"/>
          <w:sz w:val="24"/>
          <w:szCs w:val="24"/>
        </w:rPr>
      </w:pPr>
      <w:r w:rsidRPr="0053454E">
        <w:rPr>
          <w:rFonts w:ascii="Times New Roman" w:hAnsi="Times New Roman" w:cs="Times New Roman"/>
          <w:sz w:val="24"/>
          <w:szCs w:val="24"/>
        </w:rPr>
        <w:t xml:space="preserve">Topic sentence: Some of the policing methodologies include patrol, problem-oriented policing, and community-oriented policing. </w:t>
      </w:r>
    </w:p>
    <w:p w:rsidR="0053454E" w:rsidRPr="0053454E" w:rsidRDefault="00DD3CBC" w:rsidP="0053454E">
      <w:pPr>
        <w:pStyle w:val="ListParagraph"/>
        <w:numPr>
          <w:ilvl w:val="0"/>
          <w:numId w:val="15"/>
        </w:numPr>
        <w:spacing w:line="480" w:lineRule="auto"/>
        <w:rPr>
          <w:rFonts w:ascii="Times New Roman" w:hAnsi="Times New Roman" w:cs="Times New Roman"/>
          <w:sz w:val="24"/>
          <w:szCs w:val="24"/>
        </w:rPr>
      </w:pPr>
      <w:r w:rsidRPr="0053454E">
        <w:rPr>
          <w:rFonts w:ascii="Times New Roman" w:hAnsi="Times New Roman" w:cs="Times New Roman"/>
          <w:sz w:val="24"/>
          <w:szCs w:val="24"/>
        </w:rPr>
        <w:t xml:space="preserve">Patrol is termed as the cornerstone of every police department. Historically police patrols were done on foot, although horse patrol was used occasionally. Due to advancements in technology, police now use cars in their patrol activities. </w:t>
      </w:r>
    </w:p>
    <w:p w:rsidR="0053454E" w:rsidRPr="0053454E" w:rsidRDefault="00DD3CBC" w:rsidP="0053454E">
      <w:pPr>
        <w:pStyle w:val="ListParagraph"/>
        <w:numPr>
          <w:ilvl w:val="0"/>
          <w:numId w:val="15"/>
        </w:numPr>
        <w:spacing w:line="480" w:lineRule="auto"/>
        <w:rPr>
          <w:rFonts w:ascii="Times New Roman" w:hAnsi="Times New Roman" w:cs="Times New Roman"/>
          <w:sz w:val="24"/>
          <w:szCs w:val="24"/>
        </w:rPr>
      </w:pPr>
      <w:r w:rsidRPr="0053454E">
        <w:rPr>
          <w:rFonts w:ascii="Times New Roman" w:hAnsi="Times New Roman" w:cs="Times New Roman"/>
          <w:sz w:val="24"/>
          <w:szCs w:val="24"/>
        </w:rPr>
        <w:t xml:space="preserve">Problem-oriented policing involves problem detection, analysis, and solving. A problem analysis triangle is used in analyzing problems. For example, this analysis tool can provide critical information, such as crime victims, crime locations, and details about offenders (Araujo et al., 2017). </w:t>
      </w:r>
    </w:p>
    <w:p w:rsidR="00DD3CBC" w:rsidRPr="0053454E" w:rsidRDefault="00DD3CBC" w:rsidP="0053454E">
      <w:pPr>
        <w:pStyle w:val="ListParagraph"/>
        <w:numPr>
          <w:ilvl w:val="0"/>
          <w:numId w:val="15"/>
        </w:numPr>
        <w:spacing w:line="480" w:lineRule="auto"/>
        <w:rPr>
          <w:rFonts w:ascii="Times New Roman" w:hAnsi="Times New Roman" w:cs="Times New Roman"/>
          <w:sz w:val="24"/>
          <w:szCs w:val="24"/>
        </w:rPr>
      </w:pPr>
      <w:r w:rsidRPr="0053454E">
        <w:rPr>
          <w:rFonts w:ascii="Times New Roman" w:hAnsi="Times New Roman" w:cs="Times New Roman"/>
          <w:sz w:val="24"/>
          <w:szCs w:val="24"/>
        </w:rPr>
        <w:t xml:space="preserve">Community-oriented policing focuses on promoting partnerships as well as problem-solving interventions to address circumstances that may threaten public safety like crime or violence. Such partnerships involve the police, their organizations, and the community members. </w:t>
      </w:r>
    </w:p>
    <w:p w:rsidR="0053454E" w:rsidRPr="0053454E" w:rsidRDefault="00DD3CBC" w:rsidP="0053454E">
      <w:pPr>
        <w:pStyle w:val="ListParagraph"/>
        <w:numPr>
          <w:ilvl w:val="0"/>
          <w:numId w:val="9"/>
        </w:numPr>
        <w:spacing w:line="480" w:lineRule="auto"/>
        <w:rPr>
          <w:rFonts w:ascii="Times New Roman" w:hAnsi="Times New Roman" w:cs="Times New Roman"/>
          <w:sz w:val="24"/>
          <w:szCs w:val="24"/>
        </w:rPr>
      </w:pPr>
      <w:r w:rsidRPr="0053454E">
        <w:rPr>
          <w:rFonts w:ascii="Times New Roman" w:hAnsi="Times New Roman" w:cs="Times New Roman"/>
          <w:sz w:val="24"/>
          <w:szCs w:val="24"/>
        </w:rPr>
        <w:t>Point D:  Factors that shape public perception of the police</w:t>
      </w:r>
    </w:p>
    <w:p w:rsidR="0053454E" w:rsidRPr="0053454E" w:rsidRDefault="00DD3CBC" w:rsidP="0053454E">
      <w:pPr>
        <w:pStyle w:val="ListParagraph"/>
        <w:spacing w:line="480" w:lineRule="auto"/>
        <w:ind w:left="1080"/>
        <w:rPr>
          <w:rFonts w:ascii="Times New Roman" w:hAnsi="Times New Roman" w:cs="Times New Roman"/>
          <w:sz w:val="24"/>
          <w:szCs w:val="24"/>
        </w:rPr>
      </w:pPr>
      <w:r w:rsidRPr="0053454E">
        <w:rPr>
          <w:rFonts w:ascii="Times New Roman" w:hAnsi="Times New Roman" w:cs="Times New Roman"/>
          <w:sz w:val="24"/>
          <w:szCs w:val="24"/>
        </w:rPr>
        <w:t xml:space="preserve">Topic sentence: factors that shape the public perception of the police include the media, demographic factors, previous crime victimization, and level of contact with the police. </w:t>
      </w:r>
    </w:p>
    <w:p w:rsidR="0053454E" w:rsidRPr="0053454E" w:rsidRDefault="00DD3CBC" w:rsidP="0053454E">
      <w:pPr>
        <w:pStyle w:val="ListParagraph"/>
        <w:numPr>
          <w:ilvl w:val="0"/>
          <w:numId w:val="16"/>
        </w:numPr>
        <w:spacing w:line="480" w:lineRule="auto"/>
        <w:rPr>
          <w:rFonts w:ascii="Times New Roman" w:hAnsi="Times New Roman" w:cs="Times New Roman"/>
          <w:sz w:val="24"/>
          <w:szCs w:val="24"/>
        </w:rPr>
      </w:pPr>
      <w:r w:rsidRPr="0053454E">
        <w:rPr>
          <w:rFonts w:ascii="Times New Roman" w:hAnsi="Times New Roman" w:cs="Times New Roman"/>
          <w:sz w:val="24"/>
          <w:szCs w:val="24"/>
        </w:rPr>
        <w:t xml:space="preserve">Informal contacts with the police, such as conversations and interactions with police officers at the community level in activities like safety meetings and youth activities, are perceived to increase the public trust in the police (Maxson et al., 2016). </w:t>
      </w:r>
    </w:p>
    <w:p w:rsidR="0053454E" w:rsidRDefault="00DD3CBC" w:rsidP="0053454E">
      <w:pPr>
        <w:pStyle w:val="ListParagraph"/>
        <w:numPr>
          <w:ilvl w:val="0"/>
          <w:numId w:val="16"/>
        </w:numPr>
        <w:spacing w:line="480" w:lineRule="auto"/>
        <w:rPr>
          <w:rFonts w:ascii="Times New Roman" w:hAnsi="Times New Roman" w:cs="Times New Roman"/>
          <w:sz w:val="24"/>
          <w:szCs w:val="24"/>
        </w:rPr>
      </w:pPr>
      <w:r w:rsidRPr="0053454E">
        <w:rPr>
          <w:rFonts w:ascii="Times New Roman" w:hAnsi="Times New Roman" w:cs="Times New Roman"/>
          <w:sz w:val="24"/>
          <w:szCs w:val="24"/>
        </w:rPr>
        <w:t xml:space="preserve">In regard to demographic factors, individuals from minority groups, specifically the groups, have negative perceptions about the police. Notably, these individuals feel the police mistreat and discriminate against them. </w:t>
      </w:r>
    </w:p>
    <w:p w:rsidR="0053454E" w:rsidRPr="0053454E" w:rsidRDefault="00DD3CBC" w:rsidP="0053454E">
      <w:pPr>
        <w:pStyle w:val="ListParagraph"/>
        <w:numPr>
          <w:ilvl w:val="0"/>
          <w:numId w:val="16"/>
        </w:numPr>
        <w:spacing w:line="480" w:lineRule="auto"/>
        <w:rPr>
          <w:rFonts w:ascii="Times New Roman" w:hAnsi="Times New Roman" w:cs="Times New Roman"/>
          <w:sz w:val="24"/>
          <w:szCs w:val="24"/>
        </w:rPr>
      </w:pPr>
      <w:r w:rsidRPr="0053454E">
        <w:rPr>
          <w:rFonts w:ascii="Times New Roman" w:hAnsi="Times New Roman" w:cs="Times New Roman"/>
          <w:sz w:val="24"/>
          <w:szCs w:val="24"/>
        </w:rPr>
        <w:t>The media plays a significant role in how the public perceives the police. Due to the various incidences of police brutality that have occurred in the United States, the public may have a perception that the police are not e</w:t>
      </w:r>
      <w:r w:rsidR="0053454E" w:rsidRPr="0053454E">
        <w:rPr>
          <w:rFonts w:ascii="Times New Roman" w:hAnsi="Times New Roman" w:cs="Times New Roman"/>
          <w:sz w:val="24"/>
          <w:szCs w:val="24"/>
        </w:rPr>
        <w:t>thical and equal in their work.</w:t>
      </w:r>
    </w:p>
    <w:p w:rsidR="0053454E" w:rsidRPr="0053454E" w:rsidRDefault="00DD3CBC" w:rsidP="0053454E">
      <w:pPr>
        <w:pStyle w:val="ListParagraph"/>
        <w:numPr>
          <w:ilvl w:val="0"/>
          <w:numId w:val="9"/>
        </w:numPr>
        <w:spacing w:line="480" w:lineRule="auto"/>
        <w:rPr>
          <w:rFonts w:ascii="Times New Roman" w:hAnsi="Times New Roman" w:cs="Times New Roman"/>
          <w:sz w:val="24"/>
          <w:szCs w:val="24"/>
        </w:rPr>
      </w:pPr>
      <w:r w:rsidRPr="0053454E">
        <w:rPr>
          <w:rFonts w:ascii="Times New Roman" w:hAnsi="Times New Roman" w:cs="Times New Roman"/>
          <w:sz w:val="24"/>
          <w:szCs w:val="24"/>
        </w:rPr>
        <w:t>Conclusion</w:t>
      </w:r>
    </w:p>
    <w:p w:rsidR="0053454E" w:rsidRPr="0053454E" w:rsidRDefault="00DD3CBC" w:rsidP="0053454E">
      <w:pPr>
        <w:pStyle w:val="ListParagraph"/>
        <w:numPr>
          <w:ilvl w:val="0"/>
          <w:numId w:val="17"/>
        </w:numPr>
        <w:spacing w:line="480" w:lineRule="auto"/>
        <w:rPr>
          <w:rFonts w:ascii="Times New Roman" w:hAnsi="Times New Roman" w:cs="Times New Roman"/>
          <w:sz w:val="24"/>
          <w:szCs w:val="24"/>
        </w:rPr>
      </w:pPr>
      <w:r w:rsidRPr="0053454E">
        <w:rPr>
          <w:rFonts w:ascii="Times New Roman" w:hAnsi="Times New Roman" w:cs="Times New Roman"/>
          <w:sz w:val="24"/>
          <w:szCs w:val="24"/>
        </w:rPr>
        <w:t>Thesis restatement: In light of police subculture, this assignment provides a description of the topic in terms of its values, dimensions, policing methodologies, and factors that shape the public perception of the police.</w:t>
      </w:r>
    </w:p>
    <w:p w:rsidR="00DD3CBC" w:rsidRPr="0053454E" w:rsidRDefault="00DD3CBC" w:rsidP="0053454E">
      <w:pPr>
        <w:pStyle w:val="ListParagraph"/>
        <w:numPr>
          <w:ilvl w:val="0"/>
          <w:numId w:val="17"/>
        </w:numPr>
        <w:spacing w:line="480" w:lineRule="auto"/>
        <w:rPr>
          <w:rFonts w:ascii="Times New Roman" w:hAnsi="Times New Roman" w:cs="Times New Roman"/>
          <w:sz w:val="24"/>
          <w:szCs w:val="24"/>
        </w:rPr>
      </w:pPr>
      <w:r w:rsidRPr="0053454E">
        <w:rPr>
          <w:rFonts w:ascii="Times New Roman" w:hAnsi="Times New Roman" w:cs="Times New Roman"/>
          <w:sz w:val="24"/>
          <w:szCs w:val="24"/>
        </w:rPr>
        <w:t xml:space="preserve">The police subculture involves certain values, like teamwork, empathy, supportiveness, and perseverance. The various dimensions of the police subculture include psychological, social, occupational, and political. Some of the policing methodologies include patrol, problem-oriented policing, and community-oriented policing. Factors that shape the public perception of the police include the media, demographic factors, previous crime victimization, and level of contact with the police. </w:t>
      </w:r>
    </w:p>
    <w:p w:rsidR="0053454E" w:rsidRDefault="0053454E" w:rsidP="0053454E">
      <w:pPr>
        <w:spacing w:line="480" w:lineRule="auto"/>
        <w:jc w:val="center"/>
        <w:rPr>
          <w:rFonts w:ascii="Times New Roman" w:hAnsi="Times New Roman" w:cs="Times New Roman"/>
          <w:b/>
          <w:sz w:val="24"/>
          <w:szCs w:val="24"/>
        </w:rPr>
      </w:pPr>
    </w:p>
    <w:p w:rsidR="005C2EE0" w:rsidRPr="0053454E" w:rsidRDefault="00DD3CBC" w:rsidP="0053454E">
      <w:pPr>
        <w:spacing w:line="480" w:lineRule="auto"/>
        <w:jc w:val="center"/>
        <w:rPr>
          <w:rFonts w:ascii="Times New Roman" w:hAnsi="Times New Roman" w:cs="Times New Roman"/>
          <w:b/>
          <w:sz w:val="24"/>
          <w:szCs w:val="24"/>
        </w:rPr>
      </w:pPr>
      <w:bookmarkStart w:id="0" w:name="_GoBack"/>
      <w:bookmarkEnd w:id="0"/>
      <w:r w:rsidRPr="0053454E">
        <w:rPr>
          <w:rFonts w:ascii="Times New Roman" w:hAnsi="Times New Roman" w:cs="Times New Roman"/>
          <w:b/>
          <w:sz w:val="24"/>
          <w:szCs w:val="24"/>
        </w:rPr>
        <w:t>References</w:t>
      </w:r>
    </w:p>
    <w:p w:rsidR="005C2EE0" w:rsidRPr="0053454E" w:rsidRDefault="005C2EE0" w:rsidP="0053454E">
      <w:pPr>
        <w:spacing w:line="480" w:lineRule="auto"/>
        <w:ind w:left="720" w:hanging="720"/>
        <w:rPr>
          <w:rFonts w:ascii="Times New Roman" w:hAnsi="Times New Roman" w:cs="Times New Roman"/>
          <w:sz w:val="24"/>
          <w:szCs w:val="24"/>
        </w:rPr>
      </w:pPr>
      <w:r w:rsidRPr="0053454E">
        <w:rPr>
          <w:rFonts w:ascii="Times New Roman" w:hAnsi="Times New Roman" w:cs="Times New Roman"/>
          <w:sz w:val="24"/>
          <w:szCs w:val="24"/>
        </w:rPr>
        <w:t xml:space="preserve">Araujo, A., Cacho, N., Thome, A. C., Medeiros, A., &amp; Borges, J. (2017, September). A predictive policing application to support patrol planning in smart cities. In 2017 International smart cities conference (ISC2) (pp. 1-6). </w:t>
      </w:r>
      <w:r w:rsidRPr="0053454E">
        <w:rPr>
          <w:rFonts w:ascii="Times New Roman" w:hAnsi="Times New Roman" w:cs="Times New Roman"/>
          <w:i/>
          <w:sz w:val="24"/>
          <w:szCs w:val="24"/>
        </w:rPr>
        <w:t>IEEE</w:t>
      </w:r>
      <w:r w:rsidRPr="0053454E">
        <w:rPr>
          <w:rFonts w:ascii="Times New Roman" w:hAnsi="Times New Roman" w:cs="Times New Roman"/>
          <w:sz w:val="24"/>
          <w:szCs w:val="24"/>
        </w:rPr>
        <w:t>.</w:t>
      </w:r>
    </w:p>
    <w:p w:rsidR="005C2EE0" w:rsidRPr="0053454E" w:rsidRDefault="005C2EE0" w:rsidP="0053454E">
      <w:pPr>
        <w:spacing w:line="480" w:lineRule="auto"/>
        <w:ind w:left="720" w:hanging="720"/>
        <w:rPr>
          <w:rFonts w:ascii="Times New Roman" w:hAnsi="Times New Roman" w:cs="Times New Roman"/>
          <w:sz w:val="24"/>
          <w:szCs w:val="24"/>
        </w:rPr>
      </w:pPr>
      <w:r w:rsidRPr="0053454E">
        <w:rPr>
          <w:rFonts w:ascii="Times New Roman" w:hAnsi="Times New Roman" w:cs="Times New Roman"/>
          <w:sz w:val="24"/>
          <w:szCs w:val="24"/>
        </w:rPr>
        <w:t xml:space="preserve">French, L. A. (2018). </w:t>
      </w:r>
      <w:r w:rsidRPr="0053454E">
        <w:rPr>
          <w:rFonts w:ascii="Times New Roman" w:hAnsi="Times New Roman" w:cs="Times New Roman"/>
          <w:i/>
          <w:sz w:val="24"/>
          <w:szCs w:val="24"/>
        </w:rPr>
        <w:t>The History of Policing America: From Militias and Military to the Law Enforcement of Today</w:t>
      </w:r>
      <w:r w:rsidRPr="0053454E">
        <w:rPr>
          <w:rFonts w:ascii="Times New Roman" w:hAnsi="Times New Roman" w:cs="Times New Roman"/>
          <w:sz w:val="24"/>
          <w:szCs w:val="24"/>
        </w:rPr>
        <w:t>. Rowman &amp; Littlefield.</w:t>
      </w:r>
    </w:p>
    <w:p w:rsidR="005C2EE0" w:rsidRPr="0053454E" w:rsidRDefault="005C2EE0" w:rsidP="0053454E">
      <w:pPr>
        <w:spacing w:line="480" w:lineRule="auto"/>
        <w:ind w:left="720" w:hanging="720"/>
        <w:rPr>
          <w:rFonts w:ascii="Times New Roman" w:hAnsi="Times New Roman" w:cs="Times New Roman"/>
          <w:sz w:val="24"/>
          <w:szCs w:val="24"/>
        </w:rPr>
      </w:pPr>
      <w:r w:rsidRPr="0053454E">
        <w:rPr>
          <w:rFonts w:ascii="Times New Roman" w:hAnsi="Times New Roman" w:cs="Times New Roman"/>
          <w:sz w:val="24"/>
          <w:szCs w:val="24"/>
        </w:rPr>
        <w:t xml:space="preserve">Gutschmidt, D., &amp; Vera, A. (2020). </w:t>
      </w:r>
      <w:r w:rsidRPr="0053454E">
        <w:rPr>
          <w:rFonts w:ascii="Times New Roman" w:hAnsi="Times New Roman" w:cs="Times New Roman"/>
          <w:i/>
          <w:sz w:val="24"/>
          <w:szCs w:val="24"/>
        </w:rPr>
        <w:t>Dimensions of police culture–a quantitative analysis</w:t>
      </w:r>
      <w:r w:rsidRPr="0053454E">
        <w:rPr>
          <w:rFonts w:ascii="Times New Roman" w:hAnsi="Times New Roman" w:cs="Times New Roman"/>
          <w:sz w:val="24"/>
          <w:szCs w:val="24"/>
        </w:rPr>
        <w:t>. Policing: An International Journal.</w:t>
      </w:r>
    </w:p>
    <w:p w:rsidR="005C2EE0" w:rsidRPr="0053454E" w:rsidRDefault="005C2EE0" w:rsidP="0053454E">
      <w:pPr>
        <w:spacing w:line="480" w:lineRule="auto"/>
        <w:ind w:left="720" w:hanging="720"/>
        <w:rPr>
          <w:rFonts w:ascii="Times New Roman" w:hAnsi="Times New Roman" w:cs="Times New Roman"/>
          <w:i/>
          <w:sz w:val="24"/>
          <w:szCs w:val="24"/>
        </w:rPr>
      </w:pPr>
      <w:r w:rsidRPr="0053454E">
        <w:rPr>
          <w:rFonts w:ascii="Times New Roman" w:hAnsi="Times New Roman" w:cs="Times New Roman"/>
          <w:sz w:val="24"/>
          <w:szCs w:val="24"/>
        </w:rPr>
        <w:t xml:space="preserve">Maxson, C. L., Hennigan, K., &amp; Sloane, D. C. (2016). Factors that influence public opinion of the police. Washington, DC: </w:t>
      </w:r>
      <w:r w:rsidRPr="0053454E">
        <w:rPr>
          <w:rFonts w:ascii="Times New Roman" w:hAnsi="Times New Roman" w:cs="Times New Roman"/>
          <w:i/>
          <w:sz w:val="24"/>
          <w:szCs w:val="24"/>
        </w:rPr>
        <w:t>US Department of Justice, Office of Justice Programs, National Institute of Justice.</w:t>
      </w:r>
    </w:p>
    <w:p w:rsidR="005C2EE0" w:rsidRPr="0053454E" w:rsidRDefault="005C2EE0" w:rsidP="0053454E">
      <w:pPr>
        <w:spacing w:line="480" w:lineRule="auto"/>
        <w:ind w:left="720" w:hanging="720"/>
        <w:rPr>
          <w:rFonts w:ascii="Times New Roman" w:hAnsi="Times New Roman" w:cs="Times New Roman"/>
          <w:sz w:val="24"/>
          <w:szCs w:val="24"/>
        </w:rPr>
      </w:pPr>
      <w:r w:rsidRPr="0053454E">
        <w:rPr>
          <w:rFonts w:ascii="Times New Roman" w:hAnsi="Times New Roman" w:cs="Times New Roman"/>
          <w:sz w:val="24"/>
          <w:szCs w:val="24"/>
        </w:rPr>
        <w:t xml:space="preserve">Sinclair, G. (2017). </w:t>
      </w:r>
      <w:r w:rsidRPr="0053454E">
        <w:rPr>
          <w:rFonts w:ascii="Times New Roman" w:hAnsi="Times New Roman" w:cs="Times New Roman"/>
          <w:i/>
          <w:sz w:val="24"/>
          <w:szCs w:val="24"/>
        </w:rPr>
        <w:t>At the end of the line: Colonial policing and the imperial endgame 1945–80</w:t>
      </w:r>
      <w:r w:rsidRPr="0053454E">
        <w:rPr>
          <w:rFonts w:ascii="Times New Roman" w:hAnsi="Times New Roman" w:cs="Times New Roman"/>
          <w:sz w:val="24"/>
          <w:szCs w:val="24"/>
        </w:rPr>
        <w:t>. Manchester University Press.</w:t>
      </w:r>
    </w:p>
    <w:p w:rsidR="005C2EE0" w:rsidRPr="0053454E" w:rsidRDefault="005C2EE0" w:rsidP="0053454E">
      <w:pPr>
        <w:spacing w:line="480" w:lineRule="auto"/>
        <w:ind w:left="720" w:hanging="720"/>
        <w:rPr>
          <w:rFonts w:ascii="Times New Roman" w:hAnsi="Times New Roman" w:cs="Times New Roman"/>
          <w:sz w:val="24"/>
          <w:szCs w:val="24"/>
        </w:rPr>
      </w:pPr>
      <w:r w:rsidRPr="0053454E">
        <w:rPr>
          <w:rFonts w:ascii="Times New Roman" w:hAnsi="Times New Roman" w:cs="Times New Roman"/>
          <w:sz w:val="24"/>
          <w:szCs w:val="24"/>
        </w:rPr>
        <w:t xml:space="preserve">Tabrani, D. (2019). An alternative of Police Style and Police Subculture: Some Early Notes. </w:t>
      </w:r>
      <w:r w:rsidRPr="0053454E">
        <w:rPr>
          <w:rFonts w:ascii="Times New Roman" w:hAnsi="Times New Roman" w:cs="Times New Roman"/>
          <w:i/>
          <w:sz w:val="24"/>
          <w:szCs w:val="24"/>
        </w:rPr>
        <w:t>Budapest International Research and Critics Institute (BIRCI-Journal): Humanities and Social Science</w:t>
      </w:r>
      <w:r w:rsidRPr="0053454E">
        <w:rPr>
          <w:rFonts w:ascii="Times New Roman" w:hAnsi="Times New Roman" w:cs="Times New Roman"/>
          <w:sz w:val="24"/>
          <w:szCs w:val="24"/>
        </w:rPr>
        <w:t>s, 2(3), 262-272.</w:t>
      </w:r>
    </w:p>
    <w:p w:rsidR="00DD3CBC" w:rsidRPr="0053454E" w:rsidRDefault="00DD3CBC" w:rsidP="0053454E">
      <w:pPr>
        <w:spacing w:line="480" w:lineRule="auto"/>
        <w:rPr>
          <w:rFonts w:ascii="Times New Roman" w:hAnsi="Times New Roman" w:cs="Times New Roman"/>
          <w:sz w:val="24"/>
          <w:szCs w:val="24"/>
        </w:rPr>
      </w:pPr>
    </w:p>
    <w:p w:rsidR="00DD3CBC" w:rsidRPr="0053454E" w:rsidRDefault="00DD3CBC" w:rsidP="0053454E">
      <w:pPr>
        <w:spacing w:line="480" w:lineRule="auto"/>
        <w:rPr>
          <w:rFonts w:ascii="Times New Roman" w:hAnsi="Times New Roman" w:cs="Times New Roman"/>
          <w:sz w:val="24"/>
          <w:szCs w:val="24"/>
        </w:rPr>
      </w:pPr>
    </w:p>
    <w:p w:rsidR="00DD3CBC" w:rsidRPr="0053454E" w:rsidRDefault="00DD3CBC" w:rsidP="0053454E">
      <w:pPr>
        <w:spacing w:line="480" w:lineRule="auto"/>
        <w:rPr>
          <w:rFonts w:ascii="Times New Roman" w:hAnsi="Times New Roman" w:cs="Times New Roman"/>
          <w:sz w:val="24"/>
          <w:szCs w:val="24"/>
        </w:rPr>
      </w:pPr>
    </w:p>
    <w:p w:rsidR="00DD3CBC" w:rsidRPr="0053454E" w:rsidRDefault="00DD3CBC" w:rsidP="0053454E">
      <w:pPr>
        <w:spacing w:line="480" w:lineRule="auto"/>
        <w:rPr>
          <w:rFonts w:ascii="Times New Roman" w:hAnsi="Times New Roman" w:cs="Times New Roman"/>
          <w:sz w:val="24"/>
          <w:szCs w:val="24"/>
        </w:rPr>
      </w:pPr>
    </w:p>
    <w:p w:rsidR="004015DF" w:rsidRPr="0053454E" w:rsidRDefault="004015DF" w:rsidP="0053454E">
      <w:pPr>
        <w:spacing w:line="480" w:lineRule="auto"/>
        <w:rPr>
          <w:rFonts w:ascii="Times New Roman" w:hAnsi="Times New Roman" w:cs="Times New Roman"/>
          <w:sz w:val="24"/>
          <w:szCs w:val="24"/>
        </w:rPr>
      </w:pPr>
    </w:p>
    <w:sectPr w:rsidR="004015DF" w:rsidRPr="0053454E" w:rsidSect="0053454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76F3" w:rsidRDefault="006476F3" w:rsidP="00355D53">
      <w:pPr>
        <w:spacing w:after="0" w:line="240" w:lineRule="auto"/>
      </w:pPr>
      <w:r>
        <w:separator/>
      </w:r>
    </w:p>
  </w:endnote>
  <w:endnote w:type="continuationSeparator" w:id="1">
    <w:p w:rsidR="006476F3" w:rsidRDefault="006476F3" w:rsidP="00355D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76F3" w:rsidRDefault="006476F3" w:rsidP="00355D53">
      <w:pPr>
        <w:spacing w:after="0" w:line="240" w:lineRule="auto"/>
      </w:pPr>
      <w:r>
        <w:separator/>
      </w:r>
    </w:p>
  </w:footnote>
  <w:footnote w:type="continuationSeparator" w:id="1">
    <w:p w:rsidR="006476F3" w:rsidRDefault="006476F3" w:rsidP="00355D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54E" w:rsidRPr="0053454E" w:rsidRDefault="0053454E">
    <w:pPr>
      <w:pStyle w:val="Header"/>
      <w:rPr>
        <w:rFonts w:ascii="Times New Roman" w:hAnsi="Times New Roman" w:cs="Times New Roman"/>
        <w:sz w:val="24"/>
        <w:szCs w:val="24"/>
      </w:rPr>
    </w:pPr>
    <w:r>
      <w:tab/>
    </w:r>
    <w:r>
      <w:tab/>
    </w:r>
    <w:r w:rsidR="001D3396" w:rsidRPr="0053454E">
      <w:rPr>
        <w:rFonts w:ascii="Times New Roman" w:hAnsi="Times New Roman" w:cs="Times New Roman"/>
        <w:sz w:val="24"/>
        <w:szCs w:val="24"/>
      </w:rPr>
      <w:fldChar w:fldCharType="begin"/>
    </w:r>
    <w:r w:rsidRPr="0053454E">
      <w:rPr>
        <w:rFonts w:ascii="Times New Roman" w:hAnsi="Times New Roman" w:cs="Times New Roman"/>
        <w:sz w:val="24"/>
        <w:szCs w:val="24"/>
      </w:rPr>
      <w:instrText xml:space="preserve"> PAGE   \* MERGEFORMAT </w:instrText>
    </w:r>
    <w:r w:rsidR="001D3396" w:rsidRPr="0053454E">
      <w:rPr>
        <w:rFonts w:ascii="Times New Roman" w:hAnsi="Times New Roman" w:cs="Times New Roman"/>
        <w:sz w:val="24"/>
        <w:szCs w:val="24"/>
      </w:rPr>
      <w:fldChar w:fldCharType="separate"/>
    </w:r>
    <w:r w:rsidR="00831C63">
      <w:rPr>
        <w:rFonts w:ascii="Times New Roman" w:hAnsi="Times New Roman" w:cs="Times New Roman"/>
        <w:noProof/>
        <w:sz w:val="24"/>
        <w:szCs w:val="24"/>
      </w:rPr>
      <w:t>2</w:t>
    </w:r>
    <w:r w:rsidR="001D3396" w:rsidRPr="0053454E">
      <w:rPr>
        <w:rFonts w:ascii="Times New Roman" w:hAnsi="Times New Roman" w:cs="Times New Roman"/>
        <w:noProof/>
        <w:sz w:val="24"/>
        <w:szCs w:val="24"/>
      </w:rPr>
      <w:fldChar w:fldCharType="end"/>
    </w:r>
  </w:p>
  <w:p w:rsidR="0053454E" w:rsidRDefault="005345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54E" w:rsidRPr="0053454E" w:rsidRDefault="0053454E">
    <w:pPr>
      <w:pStyle w:val="Header"/>
      <w:rPr>
        <w:rFonts w:ascii="Times New Roman" w:hAnsi="Times New Roman" w:cs="Times New Roman"/>
        <w:sz w:val="24"/>
        <w:szCs w:val="24"/>
      </w:rPr>
    </w:pPr>
    <w:r>
      <w:tab/>
    </w:r>
    <w:r>
      <w:tab/>
    </w:r>
    <w:r w:rsidR="001D3396" w:rsidRPr="0053454E">
      <w:rPr>
        <w:rFonts w:ascii="Times New Roman" w:hAnsi="Times New Roman" w:cs="Times New Roman"/>
        <w:sz w:val="24"/>
        <w:szCs w:val="24"/>
      </w:rPr>
      <w:fldChar w:fldCharType="begin"/>
    </w:r>
    <w:r w:rsidRPr="0053454E">
      <w:rPr>
        <w:rFonts w:ascii="Times New Roman" w:hAnsi="Times New Roman" w:cs="Times New Roman"/>
        <w:sz w:val="24"/>
        <w:szCs w:val="24"/>
      </w:rPr>
      <w:instrText xml:space="preserve"> PAGE   \* MERGEFORMAT </w:instrText>
    </w:r>
    <w:r w:rsidR="001D3396" w:rsidRPr="0053454E">
      <w:rPr>
        <w:rFonts w:ascii="Times New Roman" w:hAnsi="Times New Roman" w:cs="Times New Roman"/>
        <w:sz w:val="24"/>
        <w:szCs w:val="24"/>
      </w:rPr>
      <w:fldChar w:fldCharType="separate"/>
    </w:r>
    <w:r w:rsidR="00831C63">
      <w:rPr>
        <w:rFonts w:ascii="Times New Roman" w:hAnsi="Times New Roman" w:cs="Times New Roman"/>
        <w:noProof/>
        <w:sz w:val="24"/>
        <w:szCs w:val="24"/>
      </w:rPr>
      <w:t>1</w:t>
    </w:r>
    <w:r w:rsidR="001D3396" w:rsidRPr="0053454E">
      <w:rPr>
        <w:rFonts w:ascii="Times New Roman" w:hAnsi="Times New Roman" w:cs="Times New Roman"/>
        <w:noProof/>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D2FA3"/>
    <w:multiLevelType w:val="hybridMultilevel"/>
    <w:tmpl w:val="FD368D04"/>
    <w:lvl w:ilvl="0" w:tplc="46127C9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57C7A35"/>
    <w:multiLevelType w:val="hybridMultilevel"/>
    <w:tmpl w:val="E8DCEC6A"/>
    <w:lvl w:ilvl="0" w:tplc="7BF003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63364B1"/>
    <w:multiLevelType w:val="hybridMultilevel"/>
    <w:tmpl w:val="36ACD550"/>
    <w:lvl w:ilvl="0" w:tplc="BB8A0BD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3AB19BC"/>
    <w:multiLevelType w:val="hybridMultilevel"/>
    <w:tmpl w:val="FEBC1F7A"/>
    <w:lvl w:ilvl="0" w:tplc="396C73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B69046C"/>
    <w:multiLevelType w:val="hybridMultilevel"/>
    <w:tmpl w:val="81D8A8F4"/>
    <w:lvl w:ilvl="0" w:tplc="6C3806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8E7709"/>
    <w:multiLevelType w:val="hybridMultilevel"/>
    <w:tmpl w:val="AFAA8C00"/>
    <w:lvl w:ilvl="0" w:tplc="33A83F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F56248B"/>
    <w:multiLevelType w:val="hybridMultilevel"/>
    <w:tmpl w:val="DF2E90C2"/>
    <w:lvl w:ilvl="0" w:tplc="5D0ACE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1041E7A"/>
    <w:multiLevelType w:val="hybridMultilevel"/>
    <w:tmpl w:val="80A4BBAC"/>
    <w:lvl w:ilvl="0" w:tplc="0CC8AA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2662060"/>
    <w:multiLevelType w:val="hybridMultilevel"/>
    <w:tmpl w:val="3FBA1A8C"/>
    <w:lvl w:ilvl="0" w:tplc="07685B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26F6182"/>
    <w:multiLevelType w:val="hybridMultilevel"/>
    <w:tmpl w:val="7B26EFCA"/>
    <w:lvl w:ilvl="0" w:tplc="3F2C05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A04356B"/>
    <w:multiLevelType w:val="hybridMultilevel"/>
    <w:tmpl w:val="E1A64026"/>
    <w:lvl w:ilvl="0" w:tplc="0BEA93D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C114DF1"/>
    <w:multiLevelType w:val="hybridMultilevel"/>
    <w:tmpl w:val="0280260C"/>
    <w:lvl w:ilvl="0" w:tplc="C040F7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EF3F0D"/>
    <w:multiLevelType w:val="hybridMultilevel"/>
    <w:tmpl w:val="32AC449C"/>
    <w:lvl w:ilvl="0" w:tplc="2AB2372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8CF7672"/>
    <w:multiLevelType w:val="hybridMultilevel"/>
    <w:tmpl w:val="CFB6FFB6"/>
    <w:lvl w:ilvl="0" w:tplc="8EB09E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A2F41E7"/>
    <w:multiLevelType w:val="hybridMultilevel"/>
    <w:tmpl w:val="E7F4176A"/>
    <w:lvl w:ilvl="0" w:tplc="47B09E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EFA0E0F"/>
    <w:multiLevelType w:val="hybridMultilevel"/>
    <w:tmpl w:val="B74EA31E"/>
    <w:lvl w:ilvl="0" w:tplc="9ADEBE0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FB76F8B"/>
    <w:multiLevelType w:val="hybridMultilevel"/>
    <w:tmpl w:val="3F32B094"/>
    <w:lvl w:ilvl="0" w:tplc="5AACD8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0"/>
  </w:num>
  <w:num w:numId="3">
    <w:abstractNumId w:val="6"/>
  </w:num>
  <w:num w:numId="4">
    <w:abstractNumId w:val="8"/>
  </w:num>
  <w:num w:numId="5">
    <w:abstractNumId w:val="13"/>
  </w:num>
  <w:num w:numId="6">
    <w:abstractNumId w:val="9"/>
  </w:num>
  <w:num w:numId="7">
    <w:abstractNumId w:val="16"/>
  </w:num>
  <w:num w:numId="8">
    <w:abstractNumId w:val="12"/>
  </w:num>
  <w:num w:numId="9">
    <w:abstractNumId w:val="4"/>
  </w:num>
  <w:num w:numId="10">
    <w:abstractNumId w:val="10"/>
  </w:num>
  <w:num w:numId="11">
    <w:abstractNumId w:val="1"/>
  </w:num>
  <w:num w:numId="12">
    <w:abstractNumId w:val="3"/>
  </w:num>
  <w:num w:numId="13">
    <w:abstractNumId w:val="14"/>
  </w:num>
  <w:num w:numId="14">
    <w:abstractNumId w:val="2"/>
  </w:num>
  <w:num w:numId="15">
    <w:abstractNumId w:val="7"/>
  </w:num>
  <w:num w:numId="16">
    <w:abstractNumId w:val="5"/>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015DF"/>
    <w:rsid w:val="0014435F"/>
    <w:rsid w:val="00160081"/>
    <w:rsid w:val="001B4D2F"/>
    <w:rsid w:val="001B7BAE"/>
    <w:rsid w:val="001C4A37"/>
    <w:rsid w:val="001D3396"/>
    <w:rsid w:val="00282CD3"/>
    <w:rsid w:val="002C468B"/>
    <w:rsid w:val="00355D53"/>
    <w:rsid w:val="00387B1F"/>
    <w:rsid w:val="004015DF"/>
    <w:rsid w:val="0040632E"/>
    <w:rsid w:val="004867C0"/>
    <w:rsid w:val="00495B09"/>
    <w:rsid w:val="005271BA"/>
    <w:rsid w:val="0053454E"/>
    <w:rsid w:val="00546BBC"/>
    <w:rsid w:val="005A6459"/>
    <w:rsid w:val="005B2FEE"/>
    <w:rsid w:val="005C2EE0"/>
    <w:rsid w:val="005D0A96"/>
    <w:rsid w:val="006476F3"/>
    <w:rsid w:val="006B0007"/>
    <w:rsid w:val="00794F25"/>
    <w:rsid w:val="00831C63"/>
    <w:rsid w:val="00893BFA"/>
    <w:rsid w:val="008972EE"/>
    <w:rsid w:val="008F0A0E"/>
    <w:rsid w:val="00A629F3"/>
    <w:rsid w:val="00B54C98"/>
    <w:rsid w:val="00B7149F"/>
    <w:rsid w:val="00C0720F"/>
    <w:rsid w:val="00CC751D"/>
    <w:rsid w:val="00D41AB4"/>
    <w:rsid w:val="00DD3CBC"/>
    <w:rsid w:val="00FC16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3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5DF"/>
    <w:pPr>
      <w:ind w:left="720"/>
      <w:contextualSpacing/>
    </w:pPr>
  </w:style>
  <w:style w:type="paragraph" w:styleId="Header">
    <w:name w:val="header"/>
    <w:basedOn w:val="Normal"/>
    <w:link w:val="HeaderChar"/>
    <w:uiPriority w:val="99"/>
    <w:unhideWhenUsed/>
    <w:rsid w:val="00355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D53"/>
  </w:style>
  <w:style w:type="paragraph" w:styleId="Footer">
    <w:name w:val="footer"/>
    <w:basedOn w:val="Normal"/>
    <w:link w:val="FooterChar"/>
    <w:uiPriority w:val="99"/>
    <w:unhideWhenUsed/>
    <w:rsid w:val="00355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D53"/>
  </w:style>
  <w:style w:type="paragraph" w:styleId="BalloonText">
    <w:name w:val="Balloon Text"/>
    <w:basedOn w:val="Normal"/>
    <w:link w:val="BalloonTextChar"/>
    <w:uiPriority w:val="99"/>
    <w:semiHidden/>
    <w:unhideWhenUsed/>
    <w:rsid w:val="005345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5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5DF"/>
    <w:pPr>
      <w:ind w:left="720"/>
      <w:contextualSpacing/>
    </w:pPr>
  </w:style>
  <w:style w:type="paragraph" w:styleId="Header">
    <w:name w:val="header"/>
    <w:basedOn w:val="Normal"/>
    <w:link w:val="HeaderChar"/>
    <w:uiPriority w:val="99"/>
    <w:unhideWhenUsed/>
    <w:rsid w:val="00355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D53"/>
  </w:style>
  <w:style w:type="paragraph" w:styleId="Footer">
    <w:name w:val="footer"/>
    <w:basedOn w:val="Normal"/>
    <w:link w:val="FooterChar"/>
    <w:uiPriority w:val="99"/>
    <w:unhideWhenUsed/>
    <w:rsid w:val="00355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D53"/>
  </w:style>
  <w:style w:type="paragraph" w:styleId="BalloonText">
    <w:name w:val="Balloon Text"/>
    <w:basedOn w:val="Normal"/>
    <w:link w:val="BalloonTextChar"/>
    <w:uiPriority w:val="99"/>
    <w:semiHidden/>
    <w:unhideWhenUsed/>
    <w:rsid w:val="005345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5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587574">
      <w:bodyDiv w:val="1"/>
      <w:marLeft w:val="0"/>
      <w:marRight w:val="0"/>
      <w:marTop w:val="0"/>
      <w:marBottom w:val="0"/>
      <w:divBdr>
        <w:top w:val="none" w:sz="0" w:space="0" w:color="auto"/>
        <w:left w:val="none" w:sz="0" w:space="0" w:color="auto"/>
        <w:bottom w:val="none" w:sz="0" w:space="0" w:color="auto"/>
        <w:right w:val="none" w:sz="0" w:space="0" w:color="auto"/>
      </w:divBdr>
      <w:divsChild>
        <w:div w:id="1687562987">
          <w:marLeft w:val="0"/>
          <w:marRight w:val="0"/>
          <w:marTop w:val="0"/>
          <w:marBottom w:val="0"/>
          <w:divBdr>
            <w:top w:val="none" w:sz="0" w:space="0" w:color="auto"/>
            <w:left w:val="none" w:sz="0" w:space="0" w:color="auto"/>
            <w:bottom w:val="none" w:sz="0" w:space="0" w:color="auto"/>
            <w:right w:val="none" w:sz="0" w:space="0" w:color="auto"/>
          </w:divBdr>
        </w:div>
      </w:divsChild>
    </w:div>
    <w:div w:id="527372296">
      <w:bodyDiv w:val="1"/>
      <w:marLeft w:val="0"/>
      <w:marRight w:val="0"/>
      <w:marTop w:val="0"/>
      <w:marBottom w:val="0"/>
      <w:divBdr>
        <w:top w:val="none" w:sz="0" w:space="0" w:color="auto"/>
        <w:left w:val="none" w:sz="0" w:space="0" w:color="auto"/>
        <w:bottom w:val="none" w:sz="0" w:space="0" w:color="auto"/>
        <w:right w:val="none" w:sz="0" w:space="0" w:color="auto"/>
      </w:divBdr>
      <w:divsChild>
        <w:div w:id="62024455">
          <w:marLeft w:val="0"/>
          <w:marRight w:val="0"/>
          <w:marTop w:val="0"/>
          <w:marBottom w:val="0"/>
          <w:divBdr>
            <w:top w:val="none" w:sz="0" w:space="0" w:color="auto"/>
            <w:left w:val="none" w:sz="0" w:space="0" w:color="auto"/>
            <w:bottom w:val="none" w:sz="0" w:space="0" w:color="auto"/>
            <w:right w:val="none" w:sz="0" w:space="0" w:color="auto"/>
          </w:divBdr>
        </w:div>
      </w:divsChild>
    </w:div>
    <w:div w:id="1051806481">
      <w:bodyDiv w:val="1"/>
      <w:marLeft w:val="0"/>
      <w:marRight w:val="0"/>
      <w:marTop w:val="0"/>
      <w:marBottom w:val="0"/>
      <w:divBdr>
        <w:top w:val="none" w:sz="0" w:space="0" w:color="auto"/>
        <w:left w:val="none" w:sz="0" w:space="0" w:color="auto"/>
        <w:bottom w:val="none" w:sz="0" w:space="0" w:color="auto"/>
        <w:right w:val="none" w:sz="0" w:space="0" w:color="auto"/>
      </w:divBdr>
      <w:divsChild>
        <w:div w:id="1604721751">
          <w:marLeft w:val="0"/>
          <w:marRight w:val="0"/>
          <w:marTop w:val="0"/>
          <w:marBottom w:val="0"/>
          <w:divBdr>
            <w:top w:val="none" w:sz="0" w:space="0" w:color="auto"/>
            <w:left w:val="none" w:sz="0" w:space="0" w:color="auto"/>
            <w:bottom w:val="none" w:sz="0" w:space="0" w:color="auto"/>
            <w:right w:val="none" w:sz="0" w:space="0" w:color="auto"/>
          </w:divBdr>
        </w:div>
      </w:divsChild>
    </w:div>
    <w:div w:id="1635791910">
      <w:bodyDiv w:val="1"/>
      <w:marLeft w:val="0"/>
      <w:marRight w:val="0"/>
      <w:marTop w:val="0"/>
      <w:marBottom w:val="0"/>
      <w:divBdr>
        <w:top w:val="none" w:sz="0" w:space="0" w:color="auto"/>
        <w:left w:val="none" w:sz="0" w:space="0" w:color="auto"/>
        <w:bottom w:val="none" w:sz="0" w:space="0" w:color="auto"/>
        <w:right w:val="none" w:sz="0" w:space="0" w:color="auto"/>
      </w:divBdr>
      <w:divsChild>
        <w:div w:id="893977259">
          <w:marLeft w:val="0"/>
          <w:marRight w:val="0"/>
          <w:marTop w:val="0"/>
          <w:marBottom w:val="0"/>
          <w:divBdr>
            <w:top w:val="none" w:sz="0" w:space="0" w:color="auto"/>
            <w:left w:val="none" w:sz="0" w:space="0" w:color="auto"/>
            <w:bottom w:val="none" w:sz="0" w:space="0" w:color="auto"/>
            <w:right w:val="none" w:sz="0" w:space="0" w:color="auto"/>
          </w:divBdr>
        </w:div>
      </w:divsChild>
    </w:div>
    <w:div w:id="1763332229">
      <w:bodyDiv w:val="1"/>
      <w:marLeft w:val="0"/>
      <w:marRight w:val="0"/>
      <w:marTop w:val="0"/>
      <w:marBottom w:val="0"/>
      <w:divBdr>
        <w:top w:val="none" w:sz="0" w:space="0" w:color="auto"/>
        <w:left w:val="none" w:sz="0" w:space="0" w:color="auto"/>
        <w:bottom w:val="none" w:sz="0" w:space="0" w:color="auto"/>
        <w:right w:val="none" w:sz="0" w:space="0" w:color="auto"/>
      </w:divBdr>
      <w:divsChild>
        <w:div w:id="584412597">
          <w:marLeft w:val="0"/>
          <w:marRight w:val="0"/>
          <w:marTop w:val="0"/>
          <w:marBottom w:val="0"/>
          <w:divBdr>
            <w:top w:val="none" w:sz="0" w:space="0" w:color="auto"/>
            <w:left w:val="none" w:sz="0" w:space="0" w:color="auto"/>
            <w:bottom w:val="none" w:sz="0" w:space="0" w:color="auto"/>
            <w:right w:val="none" w:sz="0" w:space="0" w:color="auto"/>
          </w:divBdr>
        </w:div>
      </w:divsChild>
    </w:div>
    <w:div w:id="2114393468">
      <w:bodyDiv w:val="1"/>
      <w:marLeft w:val="0"/>
      <w:marRight w:val="0"/>
      <w:marTop w:val="0"/>
      <w:marBottom w:val="0"/>
      <w:divBdr>
        <w:top w:val="none" w:sz="0" w:space="0" w:color="auto"/>
        <w:left w:val="none" w:sz="0" w:space="0" w:color="auto"/>
        <w:bottom w:val="none" w:sz="0" w:space="0" w:color="auto"/>
        <w:right w:val="none" w:sz="0" w:space="0" w:color="auto"/>
      </w:divBdr>
      <w:divsChild>
        <w:div w:id="1138064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1043</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2021-03-12T14:21:00Z</dcterms:created>
  <dcterms:modified xsi:type="dcterms:W3CDTF">2021-03-12T14:21:00Z</dcterms:modified>
</cp:coreProperties>
</file>